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027" w:rsidRDefault="001D0027" w:rsidP="001D0027">
      <w:pPr>
        <w:pStyle w:val="NoSpacing"/>
      </w:pPr>
      <w:r>
        <w:rPr>
          <w:u w:val="single"/>
        </w:rPr>
        <w:t>Thomas LEEK</w:t>
      </w:r>
      <w:r>
        <w:t xml:space="preserve">       (fl.1410)</w:t>
      </w:r>
    </w:p>
    <w:p w:rsidR="001D0027" w:rsidRDefault="001D0027" w:rsidP="001D0027">
      <w:pPr>
        <w:pStyle w:val="NoSpacing"/>
      </w:pPr>
    </w:p>
    <w:p w:rsidR="001D0027" w:rsidRDefault="001D0027" w:rsidP="001D0027">
      <w:pPr>
        <w:pStyle w:val="NoSpacing"/>
      </w:pPr>
    </w:p>
    <w:p w:rsidR="001D0027" w:rsidRDefault="001D0027" w:rsidP="001D0027">
      <w:pPr>
        <w:pStyle w:val="NoSpacing"/>
      </w:pPr>
      <w:r>
        <w:t>= Margaret(q.v.).</w:t>
      </w:r>
    </w:p>
    <w:p w:rsidR="001D0027" w:rsidRDefault="001D0027" w:rsidP="001D0027">
      <w:pPr>
        <w:pStyle w:val="NoSpacing"/>
      </w:pPr>
      <w:r>
        <w:t>(</w:t>
      </w:r>
      <w:hyperlink r:id="rId6" w:history="1">
        <w:r w:rsidRPr="00C21DE8">
          <w:rPr>
            <w:rStyle w:val="Hyperlink"/>
          </w:rPr>
          <w:t>www.medievalgenealogy.org.uk/fines/abstracts/CP_25_1_186_37.shtml</w:t>
        </w:r>
      </w:hyperlink>
      <w:r>
        <w:t>)</w:t>
      </w:r>
    </w:p>
    <w:p w:rsidR="001D0027" w:rsidRDefault="001D0027" w:rsidP="001D0027">
      <w:pPr>
        <w:pStyle w:val="NoSpacing"/>
      </w:pPr>
    </w:p>
    <w:p w:rsidR="001D0027" w:rsidRDefault="001D0027" w:rsidP="001D0027">
      <w:pPr>
        <w:pStyle w:val="NoSpacing"/>
      </w:pPr>
    </w:p>
    <w:p w:rsidR="001D0027" w:rsidRDefault="001D0027" w:rsidP="001D0027">
      <w:pPr>
        <w:pStyle w:val="NoSpacing"/>
      </w:pPr>
      <w:r>
        <w:t>25 May1410</w:t>
      </w:r>
      <w:r>
        <w:tab/>
        <w:t>Settlement of the action taken against them by John de Leek(q.v.) and others</w:t>
      </w:r>
    </w:p>
    <w:p w:rsidR="001D0027" w:rsidRDefault="001D0027" w:rsidP="001D0027">
      <w:pPr>
        <w:pStyle w:val="NoSpacing"/>
        <w:ind w:left="1440"/>
      </w:pPr>
      <w:r>
        <w:t>over 1 messuage, 30 acres of land and 10 acres of meadow in Holme, Muskham and Bathley, Nottinghamshire.   (ibid.)</w:t>
      </w:r>
    </w:p>
    <w:p w:rsidR="001D0027" w:rsidRDefault="001D0027" w:rsidP="001D0027">
      <w:pPr>
        <w:pStyle w:val="NoSpacing"/>
      </w:pPr>
    </w:p>
    <w:p w:rsidR="001D0027" w:rsidRDefault="001D0027" w:rsidP="001D0027">
      <w:pPr>
        <w:pStyle w:val="NoSpacing"/>
      </w:pPr>
    </w:p>
    <w:p w:rsidR="001D0027" w:rsidRDefault="001D0027" w:rsidP="001D0027">
      <w:pPr>
        <w:pStyle w:val="NoSpacing"/>
      </w:pPr>
    </w:p>
    <w:p w:rsidR="00BA4020" w:rsidRDefault="001D0027" w:rsidP="001D0027">
      <w:r>
        <w:t>23 May 2011</w:t>
      </w:r>
    </w:p>
    <w:sectPr w:rsidR="00BA4020" w:rsidSect="00DF7D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027" w:rsidRDefault="001D0027" w:rsidP="00552EBA">
      <w:pPr>
        <w:spacing w:after="0" w:line="240" w:lineRule="auto"/>
      </w:pPr>
      <w:r>
        <w:separator/>
      </w:r>
    </w:p>
  </w:endnote>
  <w:endnote w:type="continuationSeparator" w:id="0">
    <w:p w:rsidR="001D0027" w:rsidRDefault="001D002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D0027">
        <w:rPr>
          <w:noProof/>
        </w:rPr>
        <w:t>07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027" w:rsidRDefault="001D0027" w:rsidP="00552EBA">
      <w:pPr>
        <w:spacing w:after="0" w:line="240" w:lineRule="auto"/>
      </w:pPr>
      <w:r>
        <w:separator/>
      </w:r>
    </w:p>
  </w:footnote>
  <w:footnote w:type="continuationSeparator" w:id="0">
    <w:p w:rsidR="001D0027" w:rsidRDefault="001D002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0027"/>
    <w:rsid w:val="00552EBA"/>
    <w:rsid w:val="00C33865"/>
    <w:rsid w:val="00D45842"/>
    <w:rsid w:val="00DF7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0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D00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86_3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2011-06-07T18:59:00Z</dcterms:created>
  <dcterms:modified xsi:type="dcterms:W3CDTF">2011-06-07T18:59:00Z</dcterms:modified>
</cp:coreProperties>
</file>